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5FD4" w14:textId="609CC516" w:rsidR="009B3F71" w:rsidRPr="009B3F71" w:rsidRDefault="009B3F71" w:rsidP="009B3F71">
      <w:pPr>
        <w:rPr>
          <w:b/>
          <w:bCs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251659264" behindDoc="0" locked="0" layoutInCell="1" allowOverlap="1" wp14:anchorId="33A1C377" wp14:editId="6C78266C">
            <wp:simplePos x="0" y="0"/>
            <wp:positionH relativeFrom="margin">
              <wp:align>right</wp:align>
            </wp:positionH>
            <wp:positionV relativeFrom="page">
              <wp:posOffset>403860</wp:posOffset>
            </wp:positionV>
            <wp:extent cx="1036320" cy="1120140"/>
            <wp:effectExtent l="0" t="0" r="0" b="3810"/>
            <wp:wrapNone/>
            <wp:docPr id="1" name="Image 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company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F71">
        <w:rPr>
          <w:b/>
          <w:bCs/>
        </w:rPr>
        <w:t>PE and Sport Premium Report 2024–2025</w:t>
      </w:r>
    </w:p>
    <w:p w14:paraId="7BF60EAB" w14:textId="356A54E4" w:rsidR="009B3F71" w:rsidRPr="009B3F71" w:rsidRDefault="009B3F71" w:rsidP="009B3F71">
      <w:r w:rsidRPr="009B3F71">
        <w:rPr>
          <w:b/>
          <w:bCs/>
        </w:rPr>
        <w:t>Smallthorne Primary Academy</w:t>
      </w:r>
    </w:p>
    <w:p w14:paraId="299DC157" w14:textId="77777777" w:rsidR="009B3F71" w:rsidRPr="009B3F71" w:rsidRDefault="009B3F71" w:rsidP="009B3F71">
      <w:r w:rsidRPr="009B3F71">
        <w:pict w14:anchorId="63D17183">
          <v:rect id="_x0000_i1160" style="width:0;height:1.5pt" o:hralign="center" o:hrstd="t" o:hr="t" fillcolor="#a0a0a0" stroked="f"/>
        </w:pict>
      </w:r>
    </w:p>
    <w:p w14:paraId="240EECF7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1. Funding Allocation</w:t>
      </w:r>
    </w:p>
    <w:p w14:paraId="6BA588B5" w14:textId="77777777" w:rsidR="009B3F71" w:rsidRPr="009B3F71" w:rsidRDefault="009B3F71" w:rsidP="009B3F71">
      <w:pPr>
        <w:numPr>
          <w:ilvl w:val="0"/>
          <w:numId w:val="16"/>
        </w:numPr>
      </w:pPr>
      <w:r w:rsidRPr="009B3F71">
        <w:rPr>
          <w:b/>
          <w:bCs/>
        </w:rPr>
        <w:t>Total amount of PE &amp; Sport Premium received for 2024–25:</w:t>
      </w:r>
      <w:r w:rsidRPr="009B3F71">
        <w:t xml:space="preserve"> </w:t>
      </w:r>
      <w:r w:rsidRPr="009B3F71">
        <w:rPr>
          <w:b/>
          <w:bCs/>
        </w:rPr>
        <w:t>£17,650</w:t>
      </w:r>
    </w:p>
    <w:p w14:paraId="487A84CF" w14:textId="77777777" w:rsidR="009B3F71" w:rsidRPr="009B3F71" w:rsidRDefault="009B3F71" w:rsidP="009B3F71">
      <w:pPr>
        <w:numPr>
          <w:ilvl w:val="0"/>
          <w:numId w:val="16"/>
        </w:numPr>
      </w:pPr>
      <w:r w:rsidRPr="009B3F71">
        <w:rPr>
          <w:b/>
          <w:bCs/>
        </w:rPr>
        <w:t>Unspent funding carried forward from 2023–24:</w:t>
      </w:r>
      <w:r w:rsidRPr="009B3F71">
        <w:t xml:space="preserve"> </w:t>
      </w:r>
      <w:r w:rsidRPr="009B3F71">
        <w:rPr>
          <w:b/>
          <w:bCs/>
        </w:rPr>
        <w:t>£0</w:t>
      </w:r>
    </w:p>
    <w:p w14:paraId="1F45D92F" w14:textId="77777777" w:rsidR="009B3F71" w:rsidRPr="009B3F71" w:rsidRDefault="009B3F71" w:rsidP="009B3F71">
      <w:pPr>
        <w:numPr>
          <w:ilvl w:val="0"/>
          <w:numId w:val="16"/>
        </w:numPr>
      </w:pPr>
      <w:r w:rsidRPr="009B3F71">
        <w:rPr>
          <w:b/>
          <w:bCs/>
        </w:rPr>
        <w:t>Carry forward into 2024–25:</w:t>
      </w:r>
      <w:r w:rsidRPr="009B3F71">
        <w:t xml:space="preserve"> </w:t>
      </w:r>
      <w:r w:rsidRPr="009B3F71">
        <w:rPr>
          <w:b/>
          <w:bCs/>
        </w:rPr>
        <w:t>£0</w:t>
      </w:r>
    </w:p>
    <w:p w14:paraId="55A9ADB3" w14:textId="77777777" w:rsidR="009B3F71" w:rsidRPr="009B3F71" w:rsidRDefault="009B3F71" w:rsidP="009B3F71">
      <w:pPr>
        <w:numPr>
          <w:ilvl w:val="0"/>
          <w:numId w:val="16"/>
        </w:numPr>
      </w:pPr>
      <w:r w:rsidRPr="009B3F71">
        <w:rPr>
          <w:b/>
          <w:bCs/>
        </w:rPr>
        <w:t>Confirmation that funding amount is correct:</w:t>
      </w:r>
      <w:r w:rsidRPr="009B3F71">
        <w:t xml:space="preserve"> </w:t>
      </w:r>
      <w:r w:rsidRPr="009B3F71">
        <w:rPr>
          <w:i/>
          <w:iCs/>
        </w:rPr>
        <w:t>Yes</w:t>
      </w:r>
    </w:p>
    <w:p w14:paraId="69798CC2" w14:textId="77777777" w:rsidR="009B3F71" w:rsidRPr="009B3F71" w:rsidRDefault="009B3F71" w:rsidP="009B3F71">
      <w:r w:rsidRPr="009B3F71">
        <w:pict w14:anchorId="74FC9B9C">
          <v:rect id="_x0000_i1161" style="width:0;height:1.5pt" o:hralign="center" o:hrstd="t" o:hr="t" fillcolor="#a0a0a0" stroked="f"/>
        </w:pict>
      </w:r>
    </w:p>
    <w:p w14:paraId="7719DB6B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2. How the Funding Has Been Spent</w:t>
      </w:r>
    </w:p>
    <w:p w14:paraId="36039C1F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A. CPD (Total: £9,810)</w:t>
      </w:r>
    </w:p>
    <w:p w14:paraId="43891BAA" w14:textId="77777777" w:rsidR="009B3F71" w:rsidRPr="009B3F71" w:rsidRDefault="009B3F71" w:rsidP="009B3F71">
      <w:r w:rsidRPr="009B3F71">
        <w:t>Used to increase staff confidence, knowledge and skills in the teaching of PE and sport:</w:t>
      </w:r>
    </w:p>
    <w:p w14:paraId="7DF730C1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External PE training courses: </w:t>
      </w:r>
      <w:r w:rsidRPr="009B3F71">
        <w:rPr>
          <w:b/>
          <w:bCs/>
        </w:rPr>
        <w:t>£7,560</w:t>
      </w:r>
    </w:p>
    <w:p w14:paraId="0F1660D1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Internal learning &amp; development: </w:t>
      </w:r>
      <w:r w:rsidRPr="009B3F71">
        <w:rPr>
          <w:b/>
          <w:bCs/>
        </w:rPr>
        <w:t>£500</w:t>
      </w:r>
    </w:p>
    <w:p w14:paraId="688CD969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Inter-school development sessions: </w:t>
      </w:r>
      <w:r w:rsidRPr="009B3F71">
        <w:rPr>
          <w:b/>
          <w:bCs/>
        </w:rPr>
        <w:t>£150</w:t>
      </w:r>
    </w:p>
    <w:p w14:paraId="7E7D86C7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Online training/resource development: </w:t>
      </w:r>
      <w:r w:rsidRPr="009B3F71">
        <w:rPr>
          <w:b/>
          <w:bCs/>
        </w:rPr>
        <w:t>£150</w:t>
      </w:r>
    </w:p>
    <w:p w14:paraId="30A8873D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External coaching to support staff competence: </w:t>
      </w:r>
      <w:r w:rsidRPr="009B3F71">
        <w:rPr>
          <w:b/>
          <w:bCs/>
        </w:rPr>
        <w:t>£1,450</w:t>
      </w:r>
    </w:p>
    <w:p w14:paraId="4C590E3E" w14:textId="77777777" w:rsidR="009B3F71" w:rsidRPr="009B3F71" w:rsidRDefault="009B3F71" w:rsidP="009B3F71">
      <w:pPr>
        <w:numPr>
          <w:ilvl w:val="0"/>
          <w:numId w:val="17"/>
        </w:numPr>
      </w:pPr>
      <w:r w:rsidRPr="009B3F71">
        <w:t xml:space="preserve">Upskilling swimming teachers: </w:t>
      </w:r>
      <w:r w:rsidRPr="009B3F71">
        <w:rPr>
          <w:b/>
          <w:bCs/>
        </w:rPr>
        <w:t>£0</w:t>
      </w:r>
    </w:p>
    <w:p w14:paraId="0F844D9F" w14:textId="77777777" w:rsidR="009B3F71" w:rsidRPr="009B3F71" w:rsidRDefault="009B3F71" w:rsidP="009B3F71">
      <w:r w:rsidRPr="009B3F71">
        <w:pict w14:anchorId="19EA9487">
          <v:rect id="_x0000_i1162" style="width:0;height:1.5pt" o:hralign="center" o:hrstd="t" o:hr="t" fillcolor="#a0a0a0" stroked="f"/>
        </w:pict>
      </w:r>
    </w:p>
    <w:p w14:paraId="61A29238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B. Internal Activities (Total: £7,750)</w:t>
      </w:r>
    </w:p>
    <w:p w14:paraId="34D056CB" w14:textId="77777777" w:rsidR="009B3F71" w:rsidRPr="009B3F71" w:rsidRDefault="009B3F71" w:rsidP="009B3F71">
      <w:r w:rsidRPr="009B3F71">
        <w:t>Used to increase engagement in physical activity and enrich the sports curriculum:</w:t>
      </w:r>
    </w:p>
    <w:p w14:paraId="379E8B87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Extra-curricular activities: </w:t>
      </w:r>
      <w:r w:rsidRPr="009B3F71">
        <w:rPr>
          <w:b/>
          <w:bCs/>
        </w:rPr>
        <w:t>£3,550</w:t>
      </w:r>
    </w:p>
    <w:p w14:paraId="585B9574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Internal sports competitions: </w:t>
      </w:r>
      <w:r w:rsidRPr="009B3F71">
        <w:rPr>
          <w:b/>
          <w:bCs/>
        </w:rPr>
        <w:t>£150</w:t>
      </w:r>
    </w:p>
    <w:p w14:paraId="4C81740F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Top-up swimming / enhanced aquatic opportunities: </w:t>
      </w:r>
      <w:r w:rsidRPr="009B3F71">
        <w:rPr>
          <w:b/>
          <w:bCs/>
        </w:rPr>
        <w:t>£1,700</w:t>
      </w:r>
    </w:p>
    <w:p w14:paraId="1D4E3307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Active travel initiatives: </w:t>
      </w:r>
      <w:r w:rsidRPr="009B3F71">
        <w:rPr>
          <w:b/>
          <w:bCs/>
        </w:rPr>
        <w:t>£50</w:t>
      </w:r>
    </w:p>
    <w:p w14:paraId="5C084345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PE equipment and resources: </w:t>
      </w:r>
      <w:r w:rsidRPr="009B3F71">
        <w:rPr>
          <w:b/>
          <w:bCs/>
        </w:rPr>
        <w:t>£2,300</w:t>
      </w:r>
    </w:p>
    <w:p w14:paraId="4409A2F4" w14:textId="77777777" w:rsidR="009B3F71" w:rsidRPr="009B3F71" w:rsidRDefault="009B3F71" w:rsidP="009B3F71">
      <w:pPr>
        <w:numPr>
          <w:ilvl w:val="0"/>
          <w:numId w:val="18"/>
        </w:numPr>
      </w:pPr>
      <w:r w:rsidRPr="009B3F71">
        <w:t xml:space="preserve">Membership fees: </w:t>
      </w:r>
      <w:r w:rsidRPr="009B3F71">
        <w:rPr>
          <w:b/>
          <w:bCs/>
        </w:rPr>
        <w:t>£0</w:t>
      </w:r>
    </w:p>
    <w:p w14:paraId="40BD5244" w14:textId="77777777" w:rsidR="009B3F71" w:rsidRPr="009B3F71" w:rsidRDefault="009B3F71" w:rsidP="009B3F71">
      <w:r w:rsidRPr="009B3F71">
        <w:pict w14:anchorId="5750C566">
          <v:rect id="_x0000_i1163" style="width:0;height:1.5pt" o:hralign="center" o:hrstd="t" o:hr="t" fillcolor="#a0a0a0" stroked="f"/>
        </w:pict>
      </w:r>
    </w:p>
    <w:p w14:paraId="3A09DC8F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C. External Activities (Total: £280)</w:t>
      </w:r>
    </w:p>
    <w:p w14:paraId="275F3C55" w14:textId="77777777" w:rsidR="009B3F71" w:rsidRPr="009B3F71" w:rsidRDefault="009B3F71" w:rsidP="009B3F71">
      <w:r w:rsidRPr="009B3F71">
        <w:t>Funding to support participation in competitions and external sporting events:</w:t>
      </w:r>
    </w:p>
    <w:p w14:paraId="0B9A4F51" w14:textId="77777777" w:rsidR="009B3F71" w:rsidRPr="009B3F71" w:rsidRDefault="009B3F71" w:rsidP="009B3F71">
      <w:pPr>
        <w:numPr>
          <w:ilvl w:val="0"/>
          <w:numId w:val="19"/>
        </w:numPr>
      </w:pPr>
      <w:r w:rsidRPr="009B3F71">
        <w:t xml:space="preserve">School Games Organiser network: </w:t>
      </w:r>
      <w:r w:rsidRPr="009B3F71">
        <w:rPr>
          <w:b/>
          <w:bCs/>
        </w:rPr>
        <w:t>£180</w:t>
      </w:r>
    </w:p>
    <w:p w14:paraId="39E18003" w14:textId="77777777" w:rsidR="009B3F71" w:rsidRPr="009B3F71" w:rsidRDefault="009B3F71" w:rsidP="009B3F71">
      <w:pPr>
        <w:numPr>
          <w:ilvl w:val="0"/>
          <w:numId w:val="19"/>
        </w:numPr>
      </w:pPr>
      <w:r w:rsidRPr="009B3F71">
        <w:lastRenderedPageBreak/>
        <w:t xml:space="preserve">Other inter-school competitions: </w:t>
      </w:r>
      <w:r w:rsidRPr="009B3F71">
        <w:rPr>
          <w:b/>
          <w:bCs/>
        </w:rPr>
        <w:t>£100</w:t>
      </w:r>
    </w:p>
    <w:p w14:paraId="1AF8C5AA" w14:textId="77777777" w:rsidR="009B3F71" w:rsidRPr="009B3F71" w:rsidRDefault="009B3F71" w:rsidP="009B3F71">
      <w:pPr>
        <w:numPr>
          <w:ilvl w:val="0"/>
          <w:numId w:val="19"/>
        </w:numPr>
      </w:pPr>
      <w:r w:rsidRPr="009B3F71">
        <w:t xml:space="preserve">External coaching staff: </w:t>
      </w:r>
      <w:r w:rsidRPr="009B3F71">
        <w:rPr>
          <w:b/>
          <w:bCs/>
        </w:rPr>
        <w:t>£0</w:t>
      </w:r>
    </w:p>
    <w:p w14:paraId="54C3C4AD" w14:textId="77777777" w:rsidR="009B3F71" w:rsidRPr="009B3F71" w:rsidRDefault="009B3F71" w:rsidP="009B3F71">
      <w:r w:rsidRPr="009B3F71">
        <w:pict w14:anchorId="50B1C966">
          <v:rect id="_x0000_i1164" style="width:0;height:1.5pt" o:hralign="center" o:hrstd="t" o:hr="t" fillcolor="#a0a0a0" stroked="f"/>
        </w:pict>
      </w:r>
    </w:p>
    <w:p w14:paraId="755D0A58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Total PE &amp; Sport Premium Spend: £17,840</w:t>
      </w:r>
    </w:p>
    <w:p w14:paraId="0D62C895" w14:textId="1F5C4B9E" w:rsidR="009B3F71" w:rsidRPr="009B3F71" w:rsidRDefault="009B3F71" w:rsidP="009B3F71"/>
    <w:p w14:paraId="21B5C449" w14:textId="77777777" w:rsidR="009B3F71" w:rsidRPr="009B3F71" w:rsidRDefault="009B3F71" w:rsidP="009B3F71">
      <w:r w:rsidRPr="009B3F71">
        <w:pict w14:anchorId="4F8824BF">
          <v:rect id="_x0000_i1165" style="width:0;height:1.5pt" o:hralign="center" o:hrstd="t" o:hr="t" fillcolor="#a0a0a0" stroked="f"/>
        </w:pict>
      </w:r>
    </w:p>
    <w:p w14:paraId="5537FB49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3. How the Funding Is Making a Difference to Pupil Outcomes</w:t>
      </w:r>
    </w:p>
    <w:p w14:paraId="5FB00665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Improvements in PE Staff Confidence &amp; Skills</w:t>
      </w:r>
    </w:p>
    <w:p w14:paraId="7EF23996" w14:textId="77777777" w:rsidR="009B3F71" w:rsidRPr="009B3F71" w:rsidRDefault="009B3F71" w:rsidP="009B3F71">
      <w:r w:rsidRPr="009B3F71">
        <w:t xml:space="preserve">Funding has had a </w:t>
      </w:r>
      <w:r w:rsidRPr="009B3F71">
        <w:rPr>
          <w:b/>
          <w:bCs/>
        </w:rPr>
        <w:t>positive impact</w:t>
      </w:r>
      <w:r w:rsidRPr="009B3F71">
        <w:t xml:space="preserve"> on:</w:t>
      </w:r>
    </w:p>
    <w:p w14:paraId="2D983B16" w14:textId="77777777" w:rsidR="009B3F71" w:rsidRPr="009B3F71" w:rsidRDefault="009B3F71" w:rsidP="009B3F71">
      <w:pPr>
        <w:numPr>
          <w:ilvl w:val="0"/>
          <w:numId w:val="20"/>
        </w:numPr>
      </w:pPr>
      <w:r w:rsidRPr="009B3F71">
        <w:t>Staff confidence and competence delivering PE</w:t>
      </w:r>
    </w:p>
    <w:p w14:paraId="441F7DC1" w14:textId="77777777" w:rsidR="009B3F71" w:rsidRPr="009B3F71" w:rsidRDefault="009B3F71" w:rsidP="009B3F71">
      <w:pPr>
        <w:numPr>
          <w:ilvl w:val="0"/>
          <w:numId w:val="20"/>
        </w:numPr>
      </w:pPr>
      <w:r w:rsidRPr="009B3F71">
        <w:t>Quality of PE teaching</w:t>
      </w:r>
    </w:p>
    <w:p w14:paraId="072828E3" w14:textId="77777777" w:rsidR="009B3F71" w:rsidRPr="009B3F71" w:rsidRDefault="009B3F71" w:rsidP="009B3F71">
      <w:pPr>
        <w:numPr>
          <w:ilvl w:val="0"/>
          <w:numId w:val="20"/>
        </w:numPr>
      </w:pPr>
      <w:r w:rsidRPr="009B3F71">
        <w:t>Staff involvement in extracurricular sports</w:t>
      </w:r>
    </w:p>
    <w:p w14:paraId="2AB542CA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Increased Engagement of Pupils in Physical Activity</w:t>
      </w:r>
    </w:p>
    <w:p w14:paraId="06D00D50" w14:textId="77777777" w:rsidR="009B3F71" w:rsidRPr="009B3F71" w:rsidRDefault="009B3F71" w:rsidP="009B3F71">
      <w:r w:rsidRPr="009B3F71">
        <w:t>Funding has led to:</w:t>
      </w:r>
    </w:p>
    <w:p w14:paraId="769B65F0" w14:textId="77777777" w:rsidR="009B3F71" w:rsidRPr="009B3F71" w:rsidRDefault="009B3F71" w:rsidP="009B3F71">
      <w:pPr>
        <w:numPr>
          <w:ilvl w:val="0"/>
          <w:numId w:val="21"/>
        </w:numPr>
      </w:pPr>
      <w:r w:rsidRPr="009B3F71">
        <w:t>Increased physical activity levels across the school</w:t>
      </w:r>
    </w:p>
    <w:p w14:paraId="42A2AB03" w14:textId="77777777" w:rsidR="009B3F71" w:rsidRPr="009B3F71" w:rsidRDefault="009B3F71" w:rsidP="009B3F71">
      <w:pPr>
        <w:numPr>
          <w:ilvl w:val="0"/>
          <w:numId w:val="21"/>
        </w:numPr>
      </w:pPr>
      <w:r w:rsidRPr="009B3F71">
        <w:t>More pupils participating in school sport</w:t>
      </w:r>
    </w:p>
    <w:p w14:paraId="7587719F" w14:textId="77777777" w:rsidR="009B3F71" w:rsidRPr="009B3F71" w:rsidRDefault="009B3F71" w:rsidP="009B3F71">
      <w:pPr>
        <w:numPr>
          <w:ilvl w:val="0"/>
          <w:numId w:val="21"/>
        </w:numPr>
      </w:pPr>
      <w:r w:rsidRPr="009B3F71">
        <w:t>Higher numbers attending extra-curricular clubs</w:t>
      </w:r>
    </w:p>
    <w:p w14:paraId="681ED14D" w14:textId="77777777" w:rsidR="009B3F71" w:rsidRPr="009B3F71" w:rsidRDefault="009B3F71" w:rsidP="009B3F71">
      <w:pPr>
        <w:numPr>
          <w:ilvl w:val="0"/>
          <w:numId w:val="21"/>
        </w:numPr>
      </w:pPr>
      <w:r w:rsidRPr="009B3F71">
        <w:t>Increased participation in competitive sport</w:t>
      </w:r>
    </w:p>
    <w:p w14:paraId="01507096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Broader, More Equal Curriculum Offer</w:t>
      </w:r>
    </w:p>
    <w:p w14:paraId="05FBD667" w14:textId="77777777" w:rsidR="009B3F71" w:rsidRPr="009B3F71" w:rsidRDefault="009B3F71" w:rsidP="009B3F71">
      <w:pPr>
        <w:numPr>
          <w:ilvl w:val="0"/>
          <w:numId w:val="22"/>
        </w:numPr>
      </w:pPr>
      <w:r w:rsidRPr="009B3F71">
        <w:t>A wider range of sports and activities available</w:t>
      </w:r>
    </w:p>
    <w:p w14:paraId="295CF1D5" w14:textId="77777777" w:rsidR="009B3F71" w:rsidRPr="009B3F71" w:rsidRDefault="009B3F71" w:rsidP="009B3F71">
      <w:pPr>
        <w:numPr>
          <w:ilvl w:val="0"/>
          <w:numId w:val="22"/>
        </w:numPr>
      </w:pPr>
      <w:r w:rsidRPr="009B3F71">
        <w:t>Improved equality of access across groups</w:t>
      </w:r>
    </w:p>
    <w:p w14:paraId="6DB63121" w14:textId="77777777" w:rsidR="009B3F71" w:rsidRPr="009B3F71" w:rsidRDefault="009B3F71" w:rsidP="009B3F71">
      <w:pPr>
        <w:numPr>
          <w:ilvl w:val="0"/>
          <w:numId w:val="22"/>
        </w:numPr>
      </w:pPr>
      <w:r w:rsidRPr="009B3F71">
        <w:t>Enhanced sports profile supporting whole-school improvement</w:t>
      </w:r>
    </w:p>
    <w:p w14:paraId="0187BB1C" w14:textId="77777777" w:rsidR="009B3F71" w:rsidRPr="009B3F71" w:rsidRDefault="009B3F71" w:rsidP="009B3F71">
      <w:r w:rsidRPr="009B3F71">
        <w:pict w14:anchorId="34F6934C">
          <v:rect id="_x0000_i1166" style="width:0;height:1.5pt" o:hralign="center" o:hrstd="t" o:hr="t" fillcolor="#a0a0a0" stroked="f"/>
        </w:pict>
      </w:r>
    </w:p>
    <w:p w14:paraId="4F21E3A2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4. Targeted Use of PE &amp; Sport Premium</w:t>
      </w:r>
    </w:p>
    <w:p w14:paraId="62269C1C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SEND &amp; Long-Term Health Needs</w:t>
      </w:r>
    </w:p>
    <w:p w14:paraId="7E3FD6CE" w14:textId="77777777" w:rsidR="009B3F71" w:rsidRPr="009B3F71" w:rsidRDefault="009B3F71" w:rsidP="009B3F71">
      <w:r w:rsidRPr="009B3F71">
        <w:t>Funding was used to:</w:t>
      </w:r>
    </w:p>
    <w:p w14:paraId="7220879B" w14:textId="77777777" w:rsidR="009B3F71" w:rsidRPr="009B3F71" w:rsidRDefault="009B3F71" w:rsidP="009B3F71">
      <w:pPr>
        <w:numPr>
          <w:ilvl w:val="0"/>
          <w:numId w:val="23"/>
        </w:numPr>
      </w:pPr>
      <w:r w:rsidRPr="009B3F71">
        <w:t>Provide tailored extracurricular opportunities</w:t>
      </w:r>
    </w:p>
    <w:p w14:paraId="64FF3F5D" w14:textId="77777777" w:rsidR="009B3F71" w:rsidRPr="009B3F71" w:rsidRDefault="009B3F71" w:rsidP="009B3F71">
      <w:pPr>
        <w:numPr>
          <w:ilvl w:val="0"/>
          <w:numId w:val="23"/>
        </w:numPr>
      </w:pPr>
      <w:r w:rsidRPr="009B3F71">
        <w:t>Support peer-to-peer activity models</w:t>
      </w:r>
    </w:p>
    <w:p w14:paraId="2F2ECEF1" w14:textId="77777777" w:rsidR="009B3F71" w:rsidRPr="009B3F71" w:rsidRDefault="009B3F71" w:rsidP="009B3F71">
      <w:pPr>
        <w:numPr>
          <w:ilvl w:val="0"/>
          <w:numId w:val="23"/>
        </w:numPr>
      </w:pPr>
      <w:r w:rsidRPr="009B3F71">
        <w:t>Ensure equitable access</w:t>
      </w:r>
    </w:p>
    <w:p w14:paraId="31C5CC91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Girls’ Participation</w:t>
      </w:r>
    </w:p>
    <w:p w14:paraId="0C45A86D" w14:textId="77777777" w:rsidR="009B3F71" w:rsidRPr="009B3F71" w:rsidRDefault="009B3F71" w:rsidP="009B3F71">
      <w:r w:rsidRPr="009B3F71">
        <w:t>Funding supported:</w:t>
      </w:r>
    </w:p>
    <w:p w14:paraId="675B1797" w14:textId="77777777" w:rsidR="009B3F71" w:rsidRPr="009B3F71" w:rsidRDefault="009B3F71" w:rsidP="009B3F71">
      <w:pPr>
        <w:numPr>
          <w:ilvl w:val="0"/>
          <w:numId w:val="24"/>
        </w:numPr>
      </w:pPr>
      <w:r w:rsidRPr="009B3F71">
        <w:lastRenderedPageBreak/>
        <w:t>Specialist girls-only activities</w:t>
      </w:r>
    </w:p>
    <w:p w14:paraId="2CA4EC53" w14:textId="77777777" w:rsidR="009B3F71" w:rsidRPr="009B3F71" w:rsidRDefault="009B3F71" w:rsidP="009B3F71">
      <w:pPr>
        <w:numPr>
          <w:ilvl w:val="0"/>
          <w:numId w:val="24"/>
        </w:numPr>
      </w:pPr>
      <w:r w:rsidRPr="009B3F71">
        <w:t>Targeted equipment</w:t>
      </w:r>
    </w:p>
    <w:p w14:paraId="4E0AF847" w14:textId="77777777" w:rsidR="009B3F71" w:rsidRPr="009B3F71" w:rsidRDefault="009B3F71" w:rsidP="009B3F71">
      <w:pPr>
        <w:numPr>
          <w:ilvl w:val="0"/>
          <w:numId w:val="24"/>
        </w:numPr>
      </w:pPr>
      <w:r w:rsidRPr="009B3F71">
        <w:t>Subsidised extracurricular access</w:t>
      </w:r>
    </w:p>
    <w:p w14:paraId="15E3AA9D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Disadvantaged Pupils</w:t>
      </w:r>
    </w:p>
    <w:p w14:paraId="5A151550" w14:textId="77777777" w:rsidR="009B3F71" w:rsidRPr="009B3F71" w:rsidRDefault="009B3F71" w:rsidP="009B3F71">
      <w:r w:rsidRPr="009B3F71">
        <w:t>Funding ensured:</w:t>
      </w:r>
    </w:p>
    <w:p w14:paraId="75DF7474" w14:textId="77777777" w:rsidR="009B3F71" w:rsidRPr="009B3F71" w:rsidRDefault="009B3F71" w:rsidP="009B3F71">
      <w:pPr>
        <w:numPr>
          <w:ilvl w:val="0"/>
          <w:numId w:val="25"/>
        </w:numPr>
      </w:pPr>
      <w:r w:rsidRPr="009B3F71">
        <w:rPr>
          <w:i/>
          <w:iCs/>
        </w:rPr>
        <w:t>Free of charge</w:t>
      </w:r>
      <w:r w:rsidRPr="009B3F71">
        <w:t xml:space="preserve"> after-school sport clubs</w:t>
      </w:r>
    </w:p>
    <w:p w14:paraId="1883708B" w14:textId="77777777" w:rsidR="009B3F71" w:rsidRPr="009B3F71" w:rsidRDefault="009B3F71" w:rsidP="009B3F71">
      <w:pPr>
        <w:numPr>
          <w:ilvl w:val="0"/>
          <w:numId w:val="25"/>
        </w:numPr>
      </w:pPr>
      <w:r w:rsidRPr="009B3F71">
        <w:t>Peer-led activity programmes</w:t>
      </w:r>
    </w:p>
    <w:p w14:paraId="05813547" w14:textId="77777777" w:rsidR="009B3F71" w:rsidRPr="009B3F71" w:rsidRDefault="009B3F71" w:rsidP="009B3F71">
      <w:pPr>
        <w:numPr>
          <w:ilvl w:val="0"/>
          <w:numId w:val="25"/>
        </w:numPr>
      </w:pPr>
      <w:r w:rsidRPr="009B3F71">
        <w:t>Improved access to inter-school competitions</w:t>
      </w:r>
    </w:p>
    <w:p w14:paraId="48E5A1C9" w14:textId="77777777" w:rsidR="009B3F71" w:rsidRPr="009B3F71" w:rsidRDefault="009B3F71" w:rsidP="009B3F71">
      <w:r w:rsidRPr="009B3F71">
        <w:pict w14:anchorId="727D9144">
          <v:rect id="_x0000_i1167" style="width:0;height:1.5pt" o:hralign="center" o:hrstd="t" o:hr="t" fillcolor="#a0a0a0" stroked="f"/>
        </w:pict>
      </w:r>
    </w:p>
    <w:p w14:paraId="2C7C7051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5. Swimming Outcomes (2024–25 Year 6 Cohort)</w:t>
      </w:r>
    </w:p>
    <w:p w14:paraId="3CED942A" w14:textId="77777777" w:rsidR="009B3F71" w:rsidRPr="009B3F71" w:rsidRDefault="009B3F71" w:rsidP="009B3F71">
      <w:r w:rsidRPr="009B3F71">
        <w:t>By the end of Year 6:</w:t>
      </w:r>
    </w:p>
    <w:p w14:paraId="0159E6B4" w14:textId="77777777" w:rsidR="009B3F71" w:rsidRPr="009B3F71" w:rsidRDefault="009B3F71" w:rsidP="009B3F71">
      <w:pPr>
        <w:numPr>
          <w:ilvl w:val="0"/>
          <w:numId w:val="26"/>
        </w:numPr>
      </w:pPr>
      <w:r w:rsidRPr="009B3F71">
        <w:rPr>
          <w:b/>
          <w:bCs/>
        </w:rPr>
        <w:t>84%</w:t>
      </w:r>
      <w:r w:rsidRPr="009B3F71">
        <w:t xml:space="preserve"> can swim 25 metres</w:t>
      </w:r>
    </w:p>
    <w:p w14:paraId="70F439E4" w14:textId="77777777" w:rsidR="009B3F71" w:rsidRPr="009B3F71" w:rsidRDefault="009B3F71" w:rsidP="009B3F71">
      <w:pPr>
        <w:numPr>
          <w:ilvl w:val="0"/>
          <w:numId w:val="26"/>
        </w:numPr>
      </w:pPr>
      <w:r w:rsidRPr="009B3F71">
        <w:rPr>
          <w:b/>
          <w:bCs/>
        </w:rPr>
        <w:t>84%</w:t>
      </w:r>
      <w:r w:rsidRPr="009B3F71">
        <w:t xml:space="preserve"> can use a range of strokes effectively</w:t>
      </w:r>
    </w:p>
    <w:p w14:paraId="645DCA00" w14:textId="77777777" w:rsidR="009B3F71" w:rsidRPr="009B3F71" w:rsidRDefault="009B3F71" w:rsidP="009B3F71">
      <w:pPr>
        <w:numPr>
          <w:ilvl w:val="0"/>
          <w:numId w:val="26"/>
        </w:numPr>
      </w:pPr>
      <w:r w:rsidRPr="009B3F71">
        <w:rPr>
          <w:b/>
          <w:bCs/>
        </w:rPr>
        <w:t>84%</w:t>
      </w:r>
      <w:r w:rsidRPr="009B3F71">
        <w:t xml:space="preserve"> can perform safe self-rescue in water</w:t>
      </w:r>
    </w:p>
    <w:p w14:paraId="7D1B5636" w14:textId="77777777" w:rsidR="009B3F71" w:rsidRPr="009B3F71" w:rsidRDefault="009B3F71" w:rsidP="009B3F71">
      <w:r w:rsidRPr="009B3F71">
        <w:t xml:space="preserve">The school reports a </w:t>
      </w:r>
      <w:r w:rsidRPr="009B3F71">
        <w:rPr>
          <w:b/>
          <w:bCs/>
        </w:rPr>
        <w:t>positive impact</w:t>
      </w:r>
      <w:r w:rsidRPr="009B3F71">
        <w:t xml:space="preserve"> on swimming attainment due to increased swimming provision and top-up sessions.</w:t>
      </w:r>
    </w:p>
    <w:p w14:paraId="1CC74B42" w14:textId="77777777" w:rsidR="009B3F71" w:rsidRPr="009B3F71" w:rsidRDefault="009B3F71" w:rsidP="009B3F71">
      <w:r w:rsidRPr="009B3F71">
        <w:pict w14:anchorId="563AC28E">
          <v:rect id="_x0000_i1168" style="width:0;height:1.5pt" o:hralign="center" o:hrstd="t" o:hr="t" fillcolor="#a0a0a0" stroked="f"/>
        </w:pict>
      </w:r>
    </w:p>
    <w:p w14:paraId="249EDD59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6. Sustainability of Improvements</w:t>
      </w:r>
    </w:p>
    <w:p w14:paraId="7D9E65E9" w14:textId="77777777" w:rsidR="009B3F71" w:rsidRPr="009B3F71" w:rsidRDefault="009B3F71" w:rsidP="009B3F71">
      <w:r w:rsidRPr="009B3F71">
        <w:t>Funding is contributing to long-term impact through:</w:t>
      </w:r>
    </w:p>
    <w:p w14:paraId="40B89FE5" w14:textId="77777777" w:rsidR="009B3F71" w:rsidRPr="009B3F71" w:rsidRDefault="009B3F71" w:rsidP="009B3F71">
      <w:pPr>
        <w:numPr>
          <w:ilvl w:val="0"/>
          <w:numId w:val="27"/>
        </w:numPr>
      </w:pPr>
      <w:r w:rsidRPr="009B3F71">
        <w:t>High-quality CPD that develops sustainable staff expertise</w:t>
      </w:r>
    </w:p>
    <w:p w14:paraId="05DADE99" w14:textId="77777777" w:rsidR="009B3F71" w:rsidRPr="009B3F71" w:rsidRDefault="009B3F71" w:rsidP="009B3F71">
      <w:pPr>
        <w:numPr>
          <w:ilvl w:val="0"/>
          <w:numId w:val="27"/>
        </w:numPr>
      </w:pPr>
      <w:r w:rsidRPr="009B3F71">
        <w:t>Investment in durable equipment</w:t>
      </w:r>
    </w:p>
    <w:p w14:paraId="389A5538" w14:textId="77777777" w:rsidR="009B3F71" w:rsidRPr="009B3F71" w:rsidRDefault="009B3F71" w:rsidP="009B3F71">
      <w:pPr>
        <w:numPr>
          <w:ilvl w:val="0"/>
          <w:numId w:val="27"/>
        </w:numPr>
      </w:pPr>
      <w:r w:rsidRPr="009B3F71">
        <w:t>Improved extracurricular pathways that will continue beyond the funding period</w:t>
      </w:r>
    </w:p>
    <w:p w14:paraId="13C423AE" w14:textId="77777777" w:rsidR="009B3F71" w:rsidRPr="009B3F71" w:rsidRDefault="009B3F71" w:rsidP="009B3F71">
      <w:r w:rsidRPr="009B3F71">
        <w:t xml:space="preserve">The school reports that improvements are </w:t>
      </w:r>
      <w:r w:rsidRPr="009B3F71">
        <w:rPr>
          <w:b/>
          <w:bCs/>
        </w:rPr>
        <w:t>sustainable</w:t>
      </w:r>
      <w:r w:rsidRPr="009B3F71">
        <w:t xml:space="preserve"> and embedded.</w:t>
      </w:r>
    </w:p>
    <w:p w14:paraId="669997FC" w14:textId="77777777" w:rsidR="009B3F71" w:rsidRPr="009B3F71" w:rsidRDefault="009B3F71" w:rsidP="009B3F71">
      <w:r w:rsidRPr="009B3F71">
        <w:pict w14:anchorId="2746AE4F">
          <v:rect id="_x0000_i1169" style="width:0;height:1.5pt" o:hralign="center" o:hrstd="t" o:hr="t" fillcolor="#a0a0a0" stroked="f"/>
        </w:pict>
      </w:r>
    </w:p>
    <w:p w14:paraId="1EFE5BB0" w14:textId="218B9F14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7. Meeting National Curriculum Requirements for Swimming and Water Safety</w:t>
      </w:r>
      <w:r w:rsidRPr="009B3F71">
        <w:br/>
        <w:t>All percentages above relate to the Year 6 cohort and meet DfE reporting requirements.</w:t>
      </w:r>
    </w:p>
    <w:p w14:paraId="1F102736" w14:textId="77777777" w:rsidR="009B3F71" w:rsidRPr="009B3F71" w:rsidRDefault="009B3F71" w:rsidP="009B3F71">
      <w:r w:rsidRPr="009B3F71">
        <w:pict w14:anchorId="5D99D5AE">
          <v:rect id="_x0000_i1170" style="width:0;height:1.5pt" o:hralign="center" o:hrstd="t" o:hr="t" fillcolor="#a0a0a0" stroked="f"/>
        </w:pict>
      </w:r>
    </w:p>
    <w:p w14:paraId="49BD05E7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8. Governance, Accountability &amp; Declarations</w:t>
      </w:r>
    </w:p>
    <w:p w14:paraId="73984D1A" w14:textId="77777777" w:rsidR="009B3F71" w:rsidRPr="009B3F71" w:rsidRDefault="009B3F71" w:rsidP="009B3F71">
      <w:pPr>
        <w:numPr>
          <w:ilvl w:val="0"/>
          <w:numId w:val="28"/>
        </w:numPr>
      </w:pPr>
      <w:r w:rsidRPr="009B3F71">
        <w:t xml:space="preserve">This report and the DfE assurance statements for 2024–25 have been </w:t>
      </w:r>
      <w:r w:rsidRPr="009B3F71">
        <w:rPr>
          <w:b/>
          <w:bCs/>
        </w:rPr>
        <w:t>reviewed and signed off by the Headteacher</w:t>
      </w:r>
      <w:r w:rsidRPr="009B3F71">
        <w:t xml:space="preserve"> and the </w:t>
      </w:r>
      <w:r w:rsidRPr="009B3F71">
        <w:rPr>
          <w:b/>
          <w:bCs/>
        </w:rPr>
        <w:t>Chair of Governors</w:t>
      </w:r>
      <w:r w:rsidRPr="009B3F71">
        <w:t>.</w:t>
      </w:r>
    </w:p>
    <w:p w14:paraId="34D2C4A6" w14:textId="77777777" w:rsidR="009B3F71" w:rsidRPr="009B3F71" w:rsidRDefault="009B3F71" w:rsidP="009B3F71">
      <w:pPr>
        <w:numPr>
          <w:ilvl w:val="0"/>
          <w:numId w:val="28"/>
        </w:numPr>
      </w:pPr>
      <w:r w:rsidRPr="009B3F71">
        <w:t xml:space="preserve">The information included is </w:t>
      </w:r>
      <w:r w:rsidRPr="009B3F71">
        <w:rPr>
          <w:b/>
          <w:bCs/>
        </w:rPr>
        <w:t>accurate and will be published</w:t>
      </w:r>
      <w:r w:rsidRPr="009B3F71">
        <w:t xml:space="preserve"> on the school website.</w:t>
      </w:r>
    </w:p>
    <w:p w14:paraId="14CEE4DB" w14:textId="77777777" w:rsidR="009B3F71" w:rsidRPr="009B3F71" w:rsidRDefault="009B3F71" w:rsidP="009B3F71">
      <w:pPr>
        <w:numPr>
          <w:ilvl w:val="0"/>
          <w:numId w:val="28"/>
        </w:numPr>
      </w:pPr>
      <w:r w:rsidRPr="009B3F71">
        <w:t>All spending has been accounted for in our official DfE submission.</w:t>
      </w:r>
    </w:p>
    <w:p w14:paraId="602E6326" w14:textId="77777777" w:rsidR="009B3F71" w:rsidRPr="009B3F71" w:rsidRDefault="009B3F71" w:rsidP="009B3F71">
      <w:r w:rsidRPr="009B3F71">
        <w:lastRenderedPageBreak/>
        <w:pict w14:anchorId="71A74AE6">
          <v:rect id="_x0000_i1171" style="width:0;height:1.5pt" o:hralign="center" o:hrstd="t" o:hr="t" fillcolor="#a0a0a0" stroked="f"/>
        </w:pict>
      </w:r>
    </w:p>
    <w:p w14:paraId="6E9E8E7B" w14:textId="77777777" w:rsidR="009B3F71" w:rsidRPr="009B3F71" w:rsidRDefault="009B3F71" w:rsidP="009B3F71">
      <w:pPr>
        <w:rPr>
          <w:b/>
          <w:bCs/>
        </w:rPr>
      </w:pPr>
      <w:r w:rsidRPr="009B3F71">
        <w:rPr>
          <w:b/>
          <w:bCs/>
        </w:rPr>
        <w:t>9. Review of PE and Sport Premium Impact</w:t>
      </w:r>
    </w:p>
    <w:p w14:paraId="53CCF12E" w14:textId="77777777" w:rsidR="009B3F71" w:rsidRPr="009B3F71" w:rsidRDefault="009B3F71" w:rsidP="009B3F71">
      <w:r w:rsidRPr="009B3F71">
        <w:t>The school evaluates spending annually to ensure:</w:t>
      </w:r>
    </w:p>
    <w:p w14:paraId="784D4C25" w14:textId="77777777" w:rsidR="009B3F71" w:rsidRPr="009B3F71" w:rsidRDefault="009B3F71" w:rsidP="009B3F71">
      <w:pPr>
        <w:numPr>
          <w:ilvl w:val="0"/>
          <w:numId w:val="29"/>
        </w:numPr>
      </w:pPr>
      <w:r w:rsidRPr="009B3F71">
        <w:t>Funding is targeted effectively</w:t>
      </w:r>
    </w:p>
    <w:p w14:paraId="486F30DC" w14:textId="77777777" w:rsidR="009B3F71" w:rsidRPr="009B3F71" w:rsidRDefault="009B3F71" w:rsidP="009B3F71">
      <w:pPr>
        <w:numPr>
          <w:ilvl w:val="0"/>
          <w:numId w:val="29"/>
        </w:numPr>
      </w:pPr>
      <w:r w:rsidRPr="009B3F71">
        <w:t>Provision is inclusive and broad</w:t>
      </w:r>
    </w:p>
    <w:p w14:paraId="6CB246DB" w14:textId="77777777" w:rsidR="009B3F71" w:rsidRDefault="009B3F71" w:rsidP="009B3F71">
      <w:pPr>
        <w:numPr>
          <w:ilvl w:val="0"/>
          <w:numId w:val="29"/>
        </w:numPr>
      </w:pPr>
      <w:r w:rsidRPr="009B3F71">
        <w:t>Impact is sustained over time</w:t>
      </w:r>
    </w:p>
    <w:p w14:paraId="64B0C923" w14:textId="77777777" w:rsidR="009B3F71" w:rsidRPr="009B3F71" w:rsidRDefault="009B3F71" w:rsidP="009B3F71">
      <w:pPr>
        <w:pStyle w:val="NormalWeb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9B3F71">
        <w:rPr>
          <w:rFonts w:asciiTheme="minorHAnsi" w:hAnsiTheme="minorHAnsi"/>
          <w:sz w:val="22"/>
          <w:szCs w:val="22"/>
        </w:rPr>
        <w:t>Pupils continue to engage in high-quality physical activity, sport, and competition</w:t>
      </w:r>
    </w:p>
    <w:p w14:paraId="747D1D68" w14:textId="77777777" w:rsidR="009B3F71" w:rsidRPr="009B3F71" w:rsidRDefault="009B3F71" w:rsidP="009B3F71">
      <w:pPr>
        <w:ind w:left="720"/>
      </w:pPr>
    </w:p>
    <w:p w14:paraId="63ACF3F6" w14:textId="77777777" w:rsidR="00505089" w:rsidRPr="009B3F71" w:rsidRDefault="00505089" w:rsidP="009B3F71"/>
    <w:sectPr w:rsidR="00505089" w:rsidRPr="009B3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4E2"/>
    <w:multiLevelType w:val="multilevel"/>
    <w:tmpl w:val="CAE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A6DF7"/>
    <w:multiLevelType w:val="multilevel"/>
    <w:tmpl w:val="E4E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3F1A"/>
    <w:multiLevelType w:val="multilevel"/>
    <w:tmpl w:val="1AF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901E6"/>
    <w:multiLevelType w:val="multilevel"/>
    <w:tmpl w:val="EF9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3790E"/>
    <w:multiLevelType w:val="multilevel"/>
    <w:tmpl w:val="D00E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A6085"/>
    <w:multiLevelType w:val="multilevel"/>
    <w:tmpl w:val="507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87C55"/>
    <w:multiLevelType w:val="multilevel"/>
    <w:tmpl w:val="2FA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E3CBA"/>
    <w:multiLevelType w:val="multilevel"/>
    <w:tmpl w:val="D05E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7A6B"/>
    <w:multiLevelType w:val="multilevel"/>
    <w:tmpl w:val="4B2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5ADC"/>
    <w:multiLevelType w:val="multilevel"/>
    <w:tmpl w:val="F47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1285E"/>
    <w:multiLevelType w:val="multilevel"/>
    <w:tmpl w:val="D5D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670DB"/>
    <w:multiLevelType w:val="multilevel"/>
    <w:tmpl w:val="C2F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11727"/>
    <w:multiLevelType w:val="multilevel"/>
    <w:tmpl w:val="F5D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77B7C"/>
    <w:multiLevelType w:val="multilevel"/>
    <w:tmpl w:val="4522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F6AA4"/>
    <w:multiLevelType w:val="multilevel"/>
    <w:tmpl w:val="DD2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0603D"/>
    <w:multiLevelType w:val="multilevel"/>
    <w:tmpl w:val="AC6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E71FF"/>
    <w:multiLevelType w:val="multilevel"/>
    <w:tmpl w:val="426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E15AF"/>
    <w:multiLevelType w:val="multilevel"/>
    <w:tmpl w:val="31E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22AF3"/>
    <w:multiLevelType w:val="multilevel"/>
    <w:tmpl w:val="F0E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02804"/>
    <w:multiLevelType w:val="multilevel"/>
    <w:tmpl w:val="AF1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8187E"/>
    <w:multiLevelType w:val="multilevel"/>
    <w:tmpl w:val="B14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C73F1"/>
    <w:multiLevelType w:val="multilevel"/>
    <w:tmpl w:val="8FF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41734"/>
    <w:multiLevelType w:val="multilevel"/>
    <w:tmpl w:val="9BA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D4B37"/>
    <w:multiLevelType w:val="multilevel"/>
    <w:tmpl w:val="6A2E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36159"/>
    <w:multiLevelType w:val="multilevel"/>
    <w:tmpl w:val="AFF2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35EB1"/>
    <w:multiLevelType w:val="multilevel"/>
    <w:tmpl w:val="E62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74322"/>
    <w:multiLevelType w:val="multilevel"/>
    <w:tmpl w:val="80CA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A3462"/>
    <w:multiLevelType w:val="multilevel"/>
    <w:tmpl w:val="8AB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B0A2F"/>
    <w:multiLevelType w:val="multilevel"/>
    <w:tmpl w:val="DAB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617E6"/>
    <w:multiLevelType w:val="multilevel"/>
    <w:tmpl w:val="FB6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930749">
    <w:abstractNumId w:val="1"/>
  </w:num>
  <w:num w:numId="2" w16cid:durableId="110169080">
    <w:abstractNumId w:val="27"/>
  </w:num>
  <w:num w:numId="3" w16cid:durableId="843203198">
    <w:abstractNumId w:val="15"/>
  </w:num>
  <w:num w:numId="4" w16cid:durableId="1909995067">
    <w:abstractNumId w:val="5"/>
  </w:num>
  <w:num w:numId="5" w16cid:durableId="1677148440">
    <w:abstractNumId w:val="11"/>
  </w:num>
  <w:num w:numId="6" w16cid:durableId="1881551085">
    <w:abstractNumId w:val="24"/>
  </w:num>
  <w:num w:numId="7" w16cid:durableId="116804013">
    <w:abstractNumId w:val="10"/>
  </w:num>
  <w:num w:numId="8" w16cid:durableId="1780759224">
    <w:abstractNumId w:val="7"/>
  </w:num>
  <w:num w:numId="9" w16cid:durableId="1938519290">
    <w:abstractNumId w:val="19"/>
  </w:num>
  <w:num w:numId="10" w16cid:durableId="40398890">
    <w:abstractNumId w:val="28"/>
  </w:num>
  <w:num w:numId="11" w16cid:durableId="1358963024">
    <w:abstractNumId w:val="12"/>
  </w:num>
  <w:num w:numId="12" w16cid:durableId="172454891">
    <w:abstractNumId w:val="9"/>
  </w:num>
  <w:num w:numId="13" w16cid:durableId="811604388">
    <w:abstractNumId w:val="18"/>
  </w:num>
  <w:num w:numId="14" w16cid:durableId="430777529">
    <w:abstractNumId w:val="21"/>
  </w:num>
  <w:num w:numId="15" w16cid:durableId="576550643">
    <w:abstractNumId w:val="0"/>
  </w:num>
  <w:num w:numId="16" w16cid:durableId="774519556">
    <w:abstractNumId w:val="20"/>
  </w:num>
  <w:num w:numId="17" w16cid:durableId="2088653301">
    <w:abstractNumId w:val="16"/>
  </w:num>
  <w:num w:numId="18" w16cid:durableId="972911007">
    <w:abstractNumId w:val="22"/>
  </w:num>
  <w:num w:numId="19" w16cid:durableId="1868372580">
    <w:abstractNumId w:val="6"/>
  </w:num>
  <w:num w:numId="20" w16cid:durableId="289092307">
    <w:abstractNumId w:val="8"/>
  </w:num>
  <w:num w:numId="21" w16cid:durableId="1085108602">
    <w:abstractNumId w:val="29"/>
  </w:num>
  <w:num w:numId="22" w16cid:durableId="1981153642">
    <w:abstractNumId w:val="3"/>
  </w:num>
  <w:num w:numId="23" w16cid:durableId="912468003">
    <w:abstractNumId w:val="25"/>
  </w:num>
  <w:num w:numId="24" w16cid:durableId="2040621052">
    <w:abstractNumId w:val="26"/>
  </w:num>
  <w:num w:numId="25" w16cid:durableId="70589262">
    <w:abstractNumId w:val="2"/>
  </w:num>
  <w:num w:numId="26" w16cid:durableId="803306391">
    <w:abstractNumId w:val="13"/>
  </w:num>
  <w:num w:numId="27" w16cid:durableId="46031282">
    <w:abstractNumId w:val="4"/>
  </w:num>
  <w:num w:numId="28" w16cid:durableId="872351636">
    <w:abstractNumId w:val="14"/>
  </w:num>
  <w:num w:numId="29" w16cid:durableId="2065444930">
    <w:abstractNumId w:val="17"/>
  </w:num>
  <w:num w:numId="30" w16cid:durableId="7810010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71"/>
    <w:rsid w:val="000B4197"/>
    <w:rsid w:val="00505089"/>
    <w:rsid w:val="00676E88"/>
    <w:rsid w:val="009654A4"/>
    <w:rsid w:val="009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D7AF"/>
  <w15:chartTrackingRefBased/>
  <w15:docId w15:val="{72296A8B-060A-45A1-950B-93831BA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F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steele</dc:creator>
  <cp:keywords/>
  <dc:description/>
  <cp:lastModifiedBy>tina steele</cp:lastModifiedBy>
  <cp:revision>1</cp:revision>
  <dcterms:created xsi:type="dcterms:W3CDTF">2025-11-23T16:14:00Z</dcterms:created>
  <dcterms:modified xsi:type="dcterms:W3CDTF">2025-11-23T16:21:00Z</dcterms:modified>
</cp:coreProperties>
</file>